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right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中共石家庄市裕华区纪律检查委员会</w:t>
      </w:r>
    </w:p>
    <w:p>
      <w:pPr>
        <w:ind w:right="420" w:right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年部门预算信息公开情况说明</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按照《预算法》、《地方预决算公开操作规程》规定，现将部门预算信息公开如下：</w:t>
      </w:r>
    </w:p>
    <w:p>
      <w:pPr>
        <w:ind w:right="420" w:right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right="420" w:rightChars="200"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中共石家庄市裕华区纪律检查委员会、石家庄市裕华区监察委员会机关合署办公，实行一套工作机构，两个机关名称，履行纪检、监察两项职能。</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一）负责全区党的纪律检查工作。贯彻落实党中央和省、市、区委关于纪律检查工作的决策部署，维护党的章程和其他党内法规，检查党的路线方针政策和决议的执行情况，协助区委推进全面从严治党、加强党风廉政建设和组织协调反腐败工作。</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二）依照党的章程和其他党内法规履行监督、执纪、问责职责。负责经常对党员进行遵守纪律的教育，作出关于维护党纪的决定；对区委工作机关、区委批准设立的党组（党委），各街道党工委（镇党委）、纪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（三）支持配合巡视、巡察工作。承担巡视、巡察整改日常监督责任，做好巡视、巡察整改的督查督办工作，依规依纪依法处置巡视、巡察移交的反映领导干部问题线索。</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（四）负责全区监察工作。贯彻落实党中央和省、市、区委关于监察工作的决策部署，维护宪法法律，依法对区委管理的行使公权力的公职人员进行监察，调查职务违法和职务犯罪，开展廉政建设和反腐败工作。</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审查、提起公诉；向监察对象所在单位提出监察建议。</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（六）负责组织协调全面从严治党、党风廉政建设和反腐败宣传教育工作。</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（七）负责综合分析全面从严治党、党风廉政建设和反腐败工作情况，对纪检监察工作重要理论及实践问题进行调查研究；制定或者修改全区纪检监察制度，参与起草有关规范性文件。</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（八）负责组织协调全区反腐败追逃追赃和防逃工作，督促有关单位做好相关工作。</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九）根据干部管理权限，负责全区纪检监察系统领导班子建设、干部队伍建设和组织建设的综合规划、政策研究、制度建设和业务指导；会同区委组织部负责区委巡察办科级干部提名、考察，报区委任免；根据干部管理权限负责区委巡察办科级以下干部人事工作。会同有关方面做好下级纪检监察机构领导班子建设有关工作；组织和指导全区纪检监察系统干部教育培训工作等。</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（十）完成市纪委监委、区委交办的其他任务。</w:t>
      </w:r>
    </w:p>
    <w:p>
      <w:pPr>
        <w:ind w:right="420" w:rightChars="200"/>
        <w:rPr>
          <w:rFonts w:ascii="黑体" w:hAnsi="黑体" w:eastAsia="黑体" w:cs="Times New Roman"/>
          <w:sz w:val="32"/>
          <w:szCs w:val="32"/>
        </w:rPr>
      </w:pPr>
      <w:r>
        <w:rPr>
          <w:rFonts w:hint="eastAsia" w:ascii="黑体" w:hAnsi="黑体" w:eastAsia="黑体" w:cs="黑体"/>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9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77"/>
        <w:gridCol w:w="993"/>
        <w:gridCol w:w="998"/>
        <w:gridCol w:w="3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77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单位名称</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单位性质</w:t>
            </w:r>
          </w:p>
        </w:tc>
        <w:tc>
          <w:tcPr>
            <w:tcW w:w="99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单位规格</w:t>
            </w:r>
          </w:p>
        </w:tc>
        <w:tc>
          <w:tcPr>
            <w:tcW w:w="301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77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99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30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4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sz w:val="28"/>
                <w:szCs w:val="28"/>
              </w:rPr>
            </w:pPr>
            <w:r>
              <w:rPr>
                <w:rFonts w:hint="eastAsia" w:ascii="仿宋" w:hAnsi="仿宋" w:eastAsia="仿宋" w:cs="仿宋"/>
                <w:sz w:val="28"/>
                <w:szCs w:val="28"/>
              </w:rPr>
              <w:t>中共石家庄市裕华区纪律检查委员会</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sz w:val="28"/>
                <w:szCs w:val="28"/>
              </w:rPr>
            </w:pPr>
            <w:r>
              <w:rPr>
                <w:rFonts w:hint="eastAsia" w:ascii="仿宋" w:hAnsi="仿宋" w:eastAsia="仿宋" w:cs="仿宋"/>
                <w:sz w:val="28"/>
                <w:szCs w:val="28"/>
              </w:rPr>
              <w:t>行政</w:t>
            </w:r>
          </w:p>
        </w:tc>
        <w:tc>
          <w:tcPr>
            <w:tcW w:w="9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sz w:val="28"/>
                <w:szCs w:val="28"/>
              </w:rPr>
            </w:pPr>
            <w:r>
              <w:rPr>
                <w:rFonts w:hint="eastAsia" w:ascii="仿宋" w:hAnsi="仿宋" w:eastAsia="仿宋" w:cs="仿宋"/>
                <w:sz w:val="28"/>
                <w:szCs w:val="28"/>
              </w:rPr>
              <w:t>正科</w:t>
            </w:r>
          </w:p>
        </w:tc>
        <w:tc>
          <w:tcPr>
            <w:tcW w:w="3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sz w:val="28"/>
                <w:szCs w:val="28"/>
              </w:rPr>
            </w:pPr>
            <w:r>
              <w:rPr>
                <w:rFonts w:hint="eastAsia" w:ascii="仿宋" w:hAnsi="仿宋" w:eastAsia="仿宋" w:cs="仿宋"/>
                <w:sz w:val="28"/>
                <w:szCs w:val="28"/>
              </w:rPr>
              <w:t>财政拨款</w:t>
            </w:r>
          </w:p>
        </w:tc>
      </w:tr>
    </w:tbl>
    <w:p>
      <w:pPr>
        <w:ind w:right="420" w:rightChars="20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按照预算管理有关规定，我部门预算的编制实行综合预算制度，即全部收入和支出都反映在预算中。</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1、收入说明</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反映本单位当年全部收入。202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1210.38</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1210.38</w:t>
      </w:r>
      <w:r>
        <w:rPr>
          <w:rFonts w:hint="eastAsia" w:ascii="仿宋" w:hAnsi="仿宋" w:eastAsia="仿宋" w:cs="仿宋"/>
          <w:sz w:val="32"/>
          <w:szCs w:val="32"/>
        </w:rPr>
        <w:t>万元，其他来源收入0万元。</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2、支出说明</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收支预算总表支出栏、基本支出表、项目支出表按经济分类和支出功能分类科目编制，反映石家庄市裕华区纪委年度部门预算中支出预算的总体情况。202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1210.38</w:t>
      </w:r>
      <w:r>
        <w:rPr>
          <w:rFonts w:hint="eastAsia" w:ascii="仿宋" w:hAnsi="仿宋" w:eastAsia="仿宋" w:cs="仿宋"/>
          <w:sz w:val="32"/>
          <w:szCs w:val="32"/>
        </w:rPr>
        <w:t>万元，其中</w:t>
      </w:r>
      <w:r>
        <w:rPr>
          <w:rFonts w:hint="eastAsia" w:ascii="仿宋" w:hAnsi="仿宋" w:eastAsia="仿宋" w:cs="仿宋"/>
          <w:sz w:val="32"/>
          <w:szCs w:val="32"/>
          <w:lang w:eastAsia="zh-CN"/>
        </w:rPr>
        <w:t>，</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55.54万元，行政单位医疗48.24万元，机关事业单位基本养老保险缴费支出51.8万元，</w:t>
      </w:r>
      <w:r>
        <w:rPr>
          <w:rFonts w:hint="eastAsia" w:ascii="仿宋" w:hAnsi="仿宋" w:eastAsia="仿宋" w:cs="仿宋"/>
          <w:sz w:val="32"/>
          <w:szCs w:val="32"/>
        </w:rPr>
        <w:t>基本支出</w:t>
      </w:r>
      <w:r>
        <w:rPr>
          <w:rFonts w:hint="eastAsia" w:ascii="仿宋" w:hAnsi="仿宋" w:eastAsia="仿宋" w:cs="仿宋"/>
          <w:sz w:val="32"/>
          <w:szCs w:val="32"/>
          <w:lang w:val="en-US" w:eastAsia="zh-CN"/>
        </w:rPr>
        <w:t>770.42</w:t>
      </w:r>
      <w:r>
        <w:rPr>
          <w:rFonts w:hint="eastAsia" w:ascii="仿宋" w:hAnsi="仿宋" w:eastAsia="仿宋" w:cs="仿宋"/>
          <w:sz w:val="32"/>
          <w:szCs w:val="32"/>
        </w:rPr>
        <w:t>万元，包括人员经费560.72万元和日常公用经费209.7万元；项目支出284.38万元，主要包括一般行政管理事务</w:t>
      </w:r>
      <w:r>
        <w:rPr>
          <w:rFonts w:hint="eastAsia" w:ascii="仿宋" w:hAnsi="仿宋" w:eastAsia="仿宋" w:cs="仿宋"/>
          <w:sz w:val="32"/>
          <w:szCs w:val="32"/>
          <w:lang w:val="en-US" w:eastAsia="zh-CN"/>
        </w:rPr>
        <w:t>227.03</w:t>
      </w:r>
      <w:r>
        <w:rPr>
          <w:rFonts w:hint="eastAsia" w:ascii="仿宋" w:hAnsi="仿宋" w:eastAsia="仿宋" w:cs="仿宋"/>
          <w:sz w:val="32"/>
          <w:szCs w:val="32"/>
        </w:rPr>
        <w:t>万元、其他纪检监察事务</w:t>
      </w:r>
      <w:r>
        <w:rPr>
          <w:rFonts w:hint="eastAsia" w:ascii="仿宋" w:hAnsi="仿宋" w:eastAsia="仿宋" w:cs="仿宋"/>
          <w:sz w:val="32"/>
          <w:szCs w:val="32"/>
          <w:lang w:val="en-US" w:eastAsia="zh-CN"/>
        </w:rPr>
        <w:t>57.35</w:t>
      </w:r>
      <w:r>
        <w:rPr>
          <w:rFonts w:hint="eastAsia" w:ascii="仿宋" w:hAnsi="仿宋" w:eastAsia="仿宋" w:cs="仿宋"/>
          <w:sz w:val="32"/>
          <w:szCs w:val="32"/>
        </w:rPr>
        <w:t>万元。</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3、比上年增减情况</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1210.38</w:t>
      </w:r>
      <w:r>
        <w:rPr>
          <w:rFonts w:hint="eastAsia" w:ascii="仿宋" w:hAnsi="仿宋" w:eastAsia="仿宋" w:cs="仿宋"/>
          <w:sz w:val="32"/>
          <w:szCs w:val="32"/>
        </w:rPr>
        <w:t>万元，较2019年预算增加</w:t>
      </w:r>
      <w:r>
        <w:rPr>
          <w:rFonts w:hint="eastAsia" w:ascii="仿宋" w:hAnsi="仿宋" w:eastAsia="仿宋" w:cs="仿宋"/>
          <w:sz w:val="32"/>
          <w:szCs w:val="32"/>
          <w:lang w:val="en-US" w:eastAsia="zh-CN"/>
        </w:rPr>
        <w:t>262.24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增加231.93</w:t>
      </w:r>
      <w:r>
        <w:rPr>
          <w:rFonts w:hint="eastAsia" w:ascii="仿宋" w:hAnsi="仿宋" w:eastAsia="仿宋" w:cs="仿宋"/>
          <w:sz w:val="32"/>
          <w:szCs w:val="32"/>
        </w:rPr>
        <w:t>万元，主要为</w:t>
      </w:r>
      <w:r>
        <w:rPr>
          <w:rFonts w:hint="eastAsia" w:ascii="仿宋" w:hAnsi="仿宋" w:eastAsia="仿宋" w:cs="仿宋"/>
          <w:sz w:val="32"/>
          <w:szCs w:val="32"/>
          <w:lang w:val="en-US" w:eastAsia="zh-CN"/>
        </w:rPr>
        <w:t>预算人员增加幅度较大</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减少28.86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响应号召，压缩支出</w:t>
      </w:r>
      <w:r>
        <w:rPr>
          <w:rFonts w:hint="eastAsia" w:ascii="仿宋" w:hAnsi="仿宋" w:eastAsia="仿宋" w:cs="仿宋"/>
          <w:sz w:val="32"/>
          <w:szCs w:val="32"/>
        </w:rPr>
        <w:t>。</w:t>
      </w:r>
    </w:p>
    <w:p>
      <w:pPr>
        <w:autoSpaceDE w:val="0"/>
        <w:autoSpaceDN w:val="0"/>
        <w:adjustRightInd w:val="0"/>
        <w:ind w:right="420" w:right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年，我部门机关运行经费共计安排</w:t>
      </w:r>
      <w:r>
        <w:rPr>
          <w:rFonts w:hint="eastAsia" w:ascii="仿宋" w:hAnsi="仿宋" w:eastAsia="仿宋" w:cs="仿宋"/>
          <w:sz w:val="32"/>
          <w:szCs w:val="32"/>
          <w:lang w:val="en-US" w:eastAsia="zh-CN"/>
        </w:rPr>
        <w:t>209.70</w:t>
      </w:r>
      <w:r>
        <w:rPr>
          <w:rFonts w:hint="eastAsia" w:ascii="仿宋" w:hAnsi="仿宋" w:eastAsia="仿宋" w:cs="仿宋"/>
          <w:sz w:val="32"/>
          <w:szCs w:val="32"/>
        </w:rPr>
        <w:t>3万元，主要用于办公费，公务车运行维护费、通讯费、差旅费、福利费等支出。</w:t>
      </w:r>
    </w:p>
    <w:p>
      <w:pPr>
        <w:autoSpaceDE w:val="0"/>
        <w:autoSpaceDN w:val="0"/>
        <w:adjustRightInd w:val="0"/>
        <w:ind w:right="420" w:right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年，我部门财政拨款“三公”经费预算安排16.40万元，其中因公出国（境）费0万元；公务用车购置及运维费16.40万元（其中：公务用车购置费为0万元，公务用车运维费16.40万元)；公务接待费0万元。与20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年相比持平，主要原因是尽量压缩公务用车运行费用。</w:t>
      </w:r>
    </w:p>
    <w:p>
      <w:pPr>
        <w:ind w:right="420" w:rightChars="200"/>
        <w:rPr>
          <w:rFonts w:ascii="黑体" w:hAnsi="黑体" w:eastAsia="黑体" w:cs="Times New Roman"/>
          <w:sz w:val="32"/>
          <w:szCs w:val="32"/>
        </w:rPr>
      </w:pPr>
      <w:r>
        <w:rPr>
          <w:rFonts w:hint="eastAsia" w:ascii="黑体" w:hAnsi="黑体" w:eastAsia="黑体" w:cs="黑体"/>
          <w:sz w:val="32"/>
          <w:szCs w:val="32"/>
        </w:rPr>
        <w:t>五、绩效预算信息</w:t>
      </w:r>
    </w:p>
    <w:p>
      <w:pPr>
        <w:ind w:right="420" w:rightChars="200" w:firstLine="643" w:firstLineChars="200"/>
        <w:jc w:val="left"/>
        <w:rPr>
          <w:rFonts w:ascii="Times New Roman" w:hAnsi="Times New Roman" w:eastAsia="方正仿宋_GBK" w:cs="Times New Roman"/>
          <w:b/>
          <w:bCs/>
          <w:sz w:val="32"/>
          <w:szCs w:val="32"/>
        </w:rPr>
      </w:pPr>
      <w:bookmarkStart w:id="0" w:name="_Toc471398463"/>
      <w:r>
        <w:rPr>
          <w:rFonts w:hint="eastAsia" w:ascii="Times New Roman" w:hAnsi="Times New Roman" w:eastAsia="方正仿宋_GBK" w:cs="方正仿宋_GBK"/>
          <w:b/>
          <w:bCs/>
          <w:sz w:val="32"/>
          <w:szCs w:val="32"/>
        </w:rPr>
        <w:t>总体绩效目标：</w:t>
      </w:r>
    </w:p>
    <w:p>
      <w:pPr>
        <w:ind w:right="420" w:rightChars="20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全区纪检监察工作的总体思路是：以习近平新时代中国特色社会主义思想为指导，全面贯彻党的十九大和十九届二中、三中、四中、五中全会精神，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党中央决策部署和省委、市委、区委工作要求有效落实，围绕现代化建设大局发挥监督保障执行、促进完善发展作用，一体推进不敢腐、不能腐、不想腐，深化纪检监察体制改革，扎实推进规范化法治化建设，切实加强干部队伍建设，为我区“十四五”开好局起好步，全面建设经济强区、品质裕华提供坚强保障，以优异成绩庆祝建党100周年</w:t>
      </w:r>
      <w:r>
        <w:rPr>
          <w:rFonts w:hint="eastAsia" w:ascii="仿宋" w:hAnsi="仿宋" w:eastAsia="仿宋" w:cs="仿宋"/>
          <w:sz w:val="32"/>
          <w:szCs w:val="32"/>
          <w:lang w:eastAsia="zh-CN"/>
        </w:rPr>
        <w:t>。</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自觉践行“两个维护”，以强有力的政治监督保障我区“十四五”规划顺利实施。进入新发展阶段，面临复杂严峻环境和艰巨繁重任务，必须加强政治监督，防范化解思想涣散、纪律松弛风险，保证全区上下紧密团结在以习近平同志为核心的党中央周围，保障党的基本理论、基本路线、基本方略和党中央重大决策部署贯彻落实。要以庆祝建党100周年为契机，巩固深化“不忘初心、牢记使命”主题教育成果，把学习习近平新时代中国特色社会主义思想同学习党史、新中国史、改革开放史、社会主义发展史贯通起来，同回顾总结纪检监察工作光辉历程、宝贵经验结合起来，深入开展党的优良传统和作风教育，进一步增强“四个意识”、坚定“四个自信”、做到“两个维护”。围绕巩固拓展疫情防控和经济社会发展成果等重点任务，围绕做好“六稳”工作、落实“六保”任务，围绕“三重四创五优化”和“八聚焦、八突破”行动开展，围绕“经济强区、品质裕华”工作目标，加强监督检查，督促落实到位。健全贯彻党中央重大决策部署督查问责机制，把握重点、盯住难点、疏通堵点，监督推动全区各级党组织自觉同党中央精神对标对表，凝心聚力做好各项工作。推进纪检监察工作理念、思路、制度、机制创新，加强对敢担当善作为干部的激励保护，大力推进清廉建设，努力做到风气严实、纪律严明、干部廉洁、班子廉政，着力构建亲而有度、清而有为的亲清政商关系，营造风清气正的政治生态和良好发展环境。</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坚定不移深化反腐败斗争，一体推进不敢腐、不能腐、不想腐。反腐败没有选择，必须知难而进。要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公共资源交易、行政执法等方面的腐败问题，以及“雅贿”“入干股”等隐性腐败。坚决整治政法系统违纪违法问题，深查执法司法腐败，严惩滥用职权、徇私枉法行为。探索推行行贿人“黑名单”制度，严肃查处多次行贿、巨额行贿行为；依法保障涉案人员合法权益不受侵犯，保护市场主体活力。精准制定追逃防逃追赃策略，持续开展“天网行动”，加大对涉腐洗钱行为打击力度。把握“惩、治、防”辩证统一关系，坚持严惩腐败和严密制度、严格要求、严肃教育紧密结合，做实以案促改、以案促治；加强廉洁文化建设，引导党员干部加强自我改造，正确处理公与私、亲与清、情与法，正确对待组织、对待自己、对待别人，树立正确的世界观人生观价值观。</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深化整治形式主义、官僚主义顽瘴痼疾，推动求真务实、清正廉洁的新风正气不断充盈。锲而不舍落实中央八项规定及其实施细则精神，加大查处问责和通报曝光力度，坚决防反弹回潮、防隐形变异、防疲劳厌战。毫不松懈纠治“四风”，对形式主义、官僚主义毫不妥协，对贯彻党中央决策部署做选择、搞变通、打折扣，特别是搞“包装式”落实、“洒水式”落实、“一刀切式”落实等突出问题精准施治，坚决防止不良习气、不严不实做法滋长蔓延、成风成势。严查享乐主义、奢靡之风，把监督节约粮食、坚决制止餐饮浪费行为作为重要任务，督促全区党政机关过紧日子，坚决遏制公款消费中的违规违纪违法现象。密切关注苗头性、倾向性、潜在性问题，严肃整治违规收送名贵特产、礼品礼金问题。对反复出现、普遍发生的问题，从制度机制上找原因，督促完善制度规范，推动建立健全基层减负长效机制。督促落实规范领导干部配偶、子女及其配偶经商办企业行为规定，推动以上率下、严格执行。教育引导党员领导干部坚决反对特权思想、特权行为，破除“官本位”、不搞特殊化，严格管好家属子女，严格家风家教。</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持续整治群众身边腐败和不正之风，促进社会公平正义、保障群众合法权益。坚持顺应人民对美好生活向往的基本工作导向，持续加强对各项惠民富民、促进共同富裕政策措施落实情况监督检查，瞄准群众感受最直接、反映最强烈的问题持续开展整治，用小切口解决大问题。制定深入开展整治群众身边腐败和不正之风工作具体措施，持续纠治教育医疗、养老社保、生态环保、安全生产、食品药品安全、执法司法等领域腐败和作风问题，严肃查处贪污侵占、吃拿卡要等行为，坚决惩处涉黑涉恶“保护伞”。完善民生领域损害群众利益问题治理机制，探索开展村集体“三资”提级监督工作。发挥人民群众的监督主体作用，整合基层监督力量，加大对基层干部和公职人员用权监督约束力度，使其适应在监督中履职尽责、干事创业。</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推进巡视巡察上下联动，充分发挥党内监督利剑和密切联系群众纽带作用。牢牢把握中央巡视工作方针，精准落实政治巡察要求。要立足常规巡察，有针对性开展专项巡察、机动巡察和巡察“回头看”，深化统筹巡察，提高全覆盖质量。创新巡察方式方法，注重倾听群众意见、群众呼声，推动解决群众普遍关心的突出问题。强化党委（党组）巡视巡察整改主体责任，认真履行整改监督责任，制定加强巡视巡察整改和成果运用的意见，探索建立整改促进机制、评估机制。推动巡察进一步向村（居）延伸，探索巡视巡察成果运用、力量联动的途径方式。发挥巡察综合监督作用，加强巡察信息化建设，推动巡察监督与纪检监察监督统筹衔接，与组织、政法、审计、财会、统计、群众等监督协作配合，形成监督合力。</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促进各类监督贯通融合，不断增强监督治理效能。充分发挥党内监督的政治引领作用，把监督融入区域治理、部门治理、行业治理、基层治理、单位治理之中。压紧压实党组织管党治党政治责任和书记第一责任人责任。增强纪委监委专责监督推动作用，整合运用监督力量，研究探索纪律监督、监察监督、派驻监督、巡察监督统筹衔接的措施。认真落实加强对“一把手”和领导班子监督的意见，改进方法路径，持续深化同级监督；探索运用上级纪委同下级党委（党组）班子成员集体谈话、上一级纪委书记定期与下一级党委（党组）书记谈话、开展述责述廉评议等监督方式，使监督和被监督成为自觉。做深日常监督，深化包联监督，注重发挥纪检监察系统监督体系整体作用，探索联动监督、协同监督有效方法，建好用好“四档三清单”，有效运用走访调研、督查、谈心谈话等方式，推动监督下沉、监督落地、监督于问题未发之时，让干部感受到监督、习惯被监督，让群众知道监督、参与监督，以监督促进基层治理。严明换届纪律，严肃换届风气，落实纪检监察机关意见必听、反映问题线索具体且有可查性的信访举报必查要求，坚决查处拉票贿选、买官卖官、跑官要官等行为。深化运用“四种形态”，坚持“三个区分开来”，对明知故犯和无心之过、肆意违规和改革失误、蓄意谋私和因公差错等区别对待、恰当处理，做到早发现早提醒、真容错敢纠错、讲政策给出路。严格执行党员权利保障条例，督促落实党员权利保障措施，为受到不实举报的干部澄清正名，严肃查处诬告陷害行为，激发党员干部干事创业内生动力。准确把握纪检监察证据标准，精准规范用好问责利器，常态化做好被问责和受处分干部跟踪回访工作，促进干部从“有错”向“有为”转变。</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抓深抓实纪检监察体制改革，有效推进党内监督和国家监察全覆盖。发挥改革先导、突破、创立作用，统筹推进纪检监察体制改革任务。要围绕监督检查、审查调查等关键环节，加强上级纪委监委对下级纪（工）委、监察办（组）的领导。加强派驻机构设置和人员配备等工作，强化职责定位、规范履职内容，提升派驻监督效能。健全“室组”联动监督、“室组地”联合办案制度机制，充分整合力量，形成监督合力。扎实推进纪检监察信息化工作。加强执纪执法制度建设，依法依规、稳妥有序推进监委向本级人大常委会报告专项工作。</w:t>
      </w:r>
    </w:p>
    <w:p>
      <w:pPr>
        <w:ind w:right="420" w:rightChars="200" w:firstLine="640" w:firstLineChars="200"/>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从严从实加强自我监督约束，建设政治素质高、忠诚干净担当、专业化能力强、敢于善于斗争的纪检监察铁军。肩负新时代新征程重大责任使命，纪检监察干部要带头旗帜鲜明讲政治，带头提高政治判断力、政治领悟力、政治执行力，提高把握新发展阶段、贯彻新发展理念、构建新发展格局的政治能力。要不断加强区纪委常委会自身建设，从自己做起、严起，知责于心、担责于身、履责于行。弘扬实事求是作风，加强调查研究，树立战略思维、系统思维，增强机遇意识、风险意识。坚持党管干部原则，结合换届工作选优配强纪委监委领导班子，健全干部培养选拔考核评价体系，加强对基层纪检监察干部队伍建设的指导。突出政治教育，锤炼忠诚老实、谦虚谨慎、艰苦奋斗、“三严三实”的优良品格。深化全员培训，强化纪法意识、纪法思维、纪法素养，做尊纪尊法、学纪学法、守纪守法、用纪用法的模范。自觉接受最严格的约束和监督，加大严管严治、自我净化力度，严格执行监督执纪工作规则、监督执法工作规定，严守纪检监察权力边界。持续整治“灯下黑”，从严从重查处纪检监察干部滥用职权、以权谋私等违纪违法行为，坚决防止家人、亲属利用纪检监察干部影响力谋取私利，以铁一般的纪律作风锻造纪检监察队伍。</w:t>
      </w:r>
    </w:p>
    <w:p>
      <w:pPr>
        <w:ind w:right="420" w:rightChars="200" w:firstLine="640" w:firstLineChars="200"/>
        <w:rPr>
          <w:rFonts w:ascii="黑体" w:hAnsi="黑体" w:eastAsia="黑体" w:cs="黑体"/>
          <w:sz w:val="32"/>
          <w:szCs w:val="32"/>
        </w:rPr>
      </w:pPr>
      <w:r>
        <w:rPr>
          <w:rFonts w:hint="eastAsia" w:ascii="黑体" w:hAnsi="黑体" w:eastAsia="黑体" w:cs="黑体"/>
          <w:sz w:val="32"/>
          <w:szCs w:val="32"/>
        </w:rPr>
        <w:t>职责分类绩效目标：</w:t>
      </w:r>
    </w:p>
    <w:p>
      <w:pPr>
        <w:ind w:firstLine="643" w:firstLineChars="200"/>
        <w:jc w:val="left"/>
        <w:outlineLvl w:val="1"/>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4、涉密机房建设绩效目标表 \f C \l 1 </w:instrText>
      </w:r>
      <w:r>
        <w:rPr>
          <w:rFonts w:hint="eastAsia" w:ascii="仿宋" w:hAnsi="仿宋" w:eastAsia="仿宋" w:cs="仿宋"/>
          <w:b/>
          <w:sz w:val="32"/>
          <w:szCs w:val="32"/>
        </w:rPr>
        <w:fldChar w:fldCharType="end"/>
      </w:r>
    </w:p>
    <w:p>
      <w:pPr>
        <w:ind w:firstLine="643" w:firstLineChars="200"/>
        <w:outlineLvl w:val="0"/>
        <w:rPr>
          <w:rFonts w:ascii="楷体_GB2312" w:hAnsi="黑体" w:eastAsia="楷体_GB2312" w:cs="Times New Roman"/>
          <w:b/>
          <w:bCs/>
          <w:sz w:val="32"/>
          <w:szCs w:val="32"/>
        </w:rPr>
      </w:pPr>
      <w:r>
        <w:rPr>
          <w:rFonts w:hint="eastAsia" w:ascii="楷体_GB2312" w:hAnsi="黑体" w:eastAsia="楷体_GB2312" w:cs="楷体_GB2312"/>
          <w:b/>
          <w:bCs/>
          <w:sz w:val="32"/>
          <w:szCs w:val="32"/>
        </w:rPr>
        <w:t>部门职责及工作活动绩效目标指标：</w:t>
      </w:r>
      <w:bookmarkStart w:id="1" w:name="_Toc536439943" w:colFirst="0" w:colLast="0"/>
    </w:p>
    <w:bookmarkEnd w:id="0"/>
    <w:bookmarkEnd w:id="1"/>
    <w:p>
      <w:pPr>
        <w:ind w:firstLine="562" w:firstLineChars="200"/>
        <w:jc w:val="left"/>
        <w:outlineLvl w:val="1"/>
        <w:rPr>
          <w:rFonts w:ascii="Times New Roman" w:hAnsi="宋体"/>
          <w:b/>
          <w:sz w:val="28"/>
        </w:rPr>
      </w:pPr>
      <w:r>
        <w:rPr>
          <w:rFonts w:hint="eastAsia" w:ascii="方正仿宋_GBK" w:eastAsia="方正仿宋_GBK"/>
          <w:b/>
          <w:sz w:val="28"/>
        </w:rPr>
        <w:t>1、纪律审查工作经费绩效目标表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1706933"/>
      <w:r>
        <w:rPr>
          <w:rFonts w:hint="eastAsia" w:ascii="方正仿宋_GBK" w:eastAsia="方正仿宋_GBK"/>
          <w:b/>
          <w:sz w:val="28"/>
        </w:rPr>
        <w:instrText xml:space="preserve">1、纪律审查工作经费绩效目标表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裕华区纪检委</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222-0201-JBN-UP82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纪律审查工作经费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r>
              <w:rPr>
                <w:rFonts w:hint="eastAsia" w:ascii="方正书宋_GBK" w:eastAsia="方正书宋_GBK"/>
                <w:lang w:val="en-US" w:eastAsia="zh-CN"/>
              </w:rPr>
              <w:t>审查调查</w:t>
            </w:r>
            <w:r>
              <w:rPr>
                <w:rFonts w:hint="eastAsia" w:ascii="方正书宋_GBK" w:eastAsia="方正书宋_GBK"/>
              </w:rPr>
              <w:t>工作运行。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25</w:t>
            </w:r>
          </w:p>
        </w:tc>
        <w:tc>
          <w:tcPr>
            <w:tcW w:w="1587" w:type="dxa"/>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50</w:t>
            </w:r>
          </w:p>
        </w:tc>
        <w:tc>
          <w:tcPr>
            <w:tcW w:w="1304" w:type="dxa"/>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lang w:eastAsia="zh-CN"/>
              </w:rPr>
            </w:pPr>
            <w:r>
              <w:rPr>
                <w:rFonts w:ascii="方正书宋_GBK" w:eastAsia="方正书宋_GBK"/>
              </w:rPr>
              <w:t>1</w:t>
            </w:r>
            <w:r>
              <w:rPr>
                <w:rFonts w:hint="eastAsia" w:ascii="方正书宋_GBK" w:eastAsia="方正书宋_GBK"/>
              </w:rPr>
              <w:t>、加大执纪监督力度，深入改进作风，营造廉洁勤政、务实高效的工作氛围，推动反腐倡廉建设，促进党群干部及社会各方面关系和谐</w:t>
            </w:r>
            <w:r>
              <w:rPr>
                <w:rFonts w:hint="eastAsia" w:ascii="方正书宋_GBK" w:eastAsia="方正书宋_GBK"/>
                <w:lang w:eastAsia="zh-CN"/>
              </w:rPr>
              <w:t>。</w:t>
            </w:r>
          </w:p>
          <w:p>
            <w:pPr>
              <w:spacing w:line="300" w:lineRule="exact"/>
              <w:jc w:val="left"/>
              <w:rPr>
                <w:rFonts w:hint="eastAsia" w:ascii="方正书宋_GBK" w:eastAsia="方正书宋_GBK"/>
                <w:lang w:eastAsia="zh-CN"/>
              </w:rPr>
            </w:pPr>
            <w:r>
              <w:rPr>
                <w:rFonts w:ascii="方正书宋_GBK" w:eastAsia="方正书宋_GBK"/>
              </w:rPr>
              <w:t>2</w:t>
            </w:r>
            <w:r>
              <w:rPr>
                <w:rFonts w:hint="eastAsia" w:ascii="方正书宋_GBK" w:eastAsia="方正书宋_GBK"/>
              </w:rPr>
              <w:t>、严肃查处各种违法违纪案件，保持查办案件高压态势，形成有力震慑</w:t>
            </w:r>
            <w:r>
              <w:rPr>
                <w:rFonts w:hint="eastAsia" w:ascii="方正书宋_GBK" w:eastAsia="方正书宋_GBK"/>
                <w:lang w:eastAsia="zh-CN"/>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33"/>
        <w:gridCol w:w="1276"/>
        <w:gridCol w:w="26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立案案件办结率%</w:t>
            </w:r>
          </w:p>
        </w:tc>
        <w:tc>
          <w:tcPr>
            <w:tcW w:w="269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已办结的案件占立案案件数量的比例</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案件事故发生次数</w:t>
            </w:r>
          </w:p>
        </w:tc>
        <w:tc>
          <w:tcPr>
            <w:tcW w:w="269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办案过程中发生重大安全事故、严重失泄密事件、涉案款物遗失等情况的次数</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项目总支出</w:t>
            </w:r>
          </w:p>
        </w:tc>
        <w:tc>
          <w:tcPr>
            <w:tcW w:w="26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项目总支出金额</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审查调查次数</w:t>
            </w:r>
          </w:p>
        </w:tc>
        <w:tc>
          <w:tcPr>
            <w:tcW w:w="26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立案审查调查情况</w:t>
            </w:r>
          </w:p>
        </w:tc>
        <w:tc>
          <w:tcPr>
            <w:tcW w:w="12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1</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效益</w:t>
            </w:r>
            <w:r>
              <w:rPr>
                <w:rFonts w:hint="eastAsia" w:ascii="方正书宋_GBK" w:eastAsia="方正书宋_GBK"/>
              </w:rPr>
              <w:t>指标</w:t>
            </w: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通过宣传、办案等进一步扩大影响，降低案件发生</w:t>
            </w:r>
          </w:p>
        </w:tc>
        <w:tc>
          <w:tcPr>
            <w:tcW w:w="26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通过宣传、办案等进一步扩大影响，降低案件发生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进一步扩大影响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办案人员被投诉次数</w:t>
            </w:r>
          </w:p>
        </w:tc>
        <w:tc>
          <w:tcPr>
            <w:tcW w:w="26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办案人员因为行为不规范被投诉的情况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bl>
    <w:p>
      <w:pPr>
        <w:ind w:firstLine="562" w:firstLineChars="200"/>
        <w:jc w:val="left"/>
        <w:outlineLvl w:val="1"/>
        <w:rPr>
          <w:rFonts w:ascii="Times New Roman" w:hAnsi="宋体"/>
          <w:b/>
          <w:sz w:val="28"/>
        </w:rPr>
      </w:pPr>
      <w:r>
        <w:rPr>
          <w:rFonts w:hint="eastAsia" w:ascii="方正仿宋_GBK" w:eastAsia="方正仿宋_GBK"/>
          <w:b/>
          <w:sz w:val="28"/>
        </w:rPr>
        <w:t>2、劳务派遣人员工资绩效目标表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1706934"/>
      <w:r>
        <w:rPr>
          <w:rFonts w:hint="eastAsia" w:ascii="方正仿宋_GBK" w:eastAsia="方正仿宋_GBK"/>
          <w:b/>
          <w:sz w:val="28"/>
        </w:rPr>
        <w:instrText xml:space="preserve">2、劳务派遣人员工资绩效目标表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裕华区纪检委</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222-0601-JBN-F54Q</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97.03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97.03</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w:t>
            </w:r>
            <w:r>
              <w:rPr>
                <w:rFonts w:ascii="方正书宋_GBK" w:eastAsia="方正书宋_GBK"/>
              </w:rPr>
              <w:t>26</w:t>
            </w:r>
            <w:r>
              <w:rPr>
                <w:rFonts w:hint="eastAsia" w:ascii="方正书宋_GBK" w:eastAsia="方正书宋_GBK"/>
              </w:rPr>
              <w:t>人，每人每月</w:t>
            </w:r>
            <w:r>
              <w:rPr>
                <w:rFonts w:hint="eastAsia" w:ascii="方正书宋_GBK" w:eastAsia="方正书宋_GBK"/>
                <w:lang w:val="en-US" w:eastAsia="zh-CN"/>
              </w:rPr>
              <w:t>3050</w:t>
            </w:r>
            <w:r>
              <w:rPr>
                <w:rFonts w:hint="eastAsia" w:ascii="方正书宋_GBK" w:eastAsia="方正书宋_GBK"/>
              </w:rPr>
              <w:t>元，管理费每人每月</w:t>
            </w:r>
            <w:r>
              <w:rPr>
                <w:rFonts w:ascii="方正书宋_GBK" w:eastAsia="方正书宋_GBK"/>
              </w:rPr>
              <w:t>60</w:t>
            </w:r>
            <w:r>
              <w:rPr>
                <w:rFonts w:hint="eastAsia" w:ascii="方正书宋_GBK" w:eastAsia="方正书宋_GBK"/>
              </w:rPr>
              <w:t>元。协议期限：</w:t>
            </w:r>
            <w:r>
              <w:rPr>
                <w:rFonts w:ascii="方正书宋_GBK" w:eastAsia="方正书宋_GBK"/>
              </w:rPr>
              <w:t>202</w:t>
            </w:r>
            <w:r>
              <w:rPr>
                <w:rFonts w:hint="eastAsia" w:ascii="方正书宋_GBK" w:eastAsia="方正书宋_GBK"/>
                <w:lang w:val="en-US" w:eastAsia="zh-CN"/>
              </w:rPr>
              <w:t>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--202</w:t>
            </w:r>
            <w:r>
              <w:rPr>
                <w:rFonts w:hint="eastAsia" w:ascii="方正书宋_GBK" w:eastAsia="方正书宋_GBK"/>
                <w:lang w:val="en-US" w:eastAsia="zh-CN"/>
              </w:rPr>
              <w:t>1</w:t>
            </w:r>
            <w:r>
              <w:rPr>
                <w:rFonts w:hint="eastAsia" w:ascii="方正书宋_GBK" w:eastAsia="方正书宋_GBK"/>
              </w:rPr>
              <w:t>年</w:t>
            </w:r>
            <w:r>
              <w:rPr>
                <w:rFonts w:ascii="方正书宋_GBK" w:eastAsia="方正书宋_GBK"/>
              </w:rPr>
              <w:t>12</w:t>
            </w:r>
            <w:r>
              <w:rPr>
                <w:rFonts w:hint="eastAsia" w:ascii="方正书宋_GBK" w:eastAsia="方正书宋_GBK"/>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、辅助纪委监委完成各项工作完成率和优秀率</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、出勤率、优秀率、发放</w:t>
            </w:r>
            <w:r>
              <w:rPr>
                <w:rFonts w:ascii="方正书宋_GBK" w:eastAsia="方正书宋_GBK"/>
              </w:rPr>
              <w:t>100%</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33"/>
        <w:gridCol w:w="107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7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77"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保障人数</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保障人数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7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工资（福利）发放精准性</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工资福利等发放人员范围的精准性和发放数据的准确性</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7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0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工资（福利）发放及时性</w:t>
            </w:r>
          </w:p>
        </w:tc>
        <w:tc>
          <w:tcPr>
            <w:tcW w:w="2891" w:type="dxa"/>
            <w:shd w:val="clear" w:color="auto" w:fill="auto"/>
            <w:vAlign w:val="center"/>
          </w:tcPr>
          <w:p>
            <w:pPr>
              <w:spacing w:line="300" w:lineRule="exact"/>
              <w:jc w:val="left"/>
              <w:rPr>
                <w:rFonts w:ascii="方正书宋_GBK" w:eastAsia="方正书宋_GBK"/>
              </w:rPr>
            </w:pPr>
            <w:r>
              <w:rPr>
                <w:rFonts w:hint="eastAsia"/>
              </w:rPr>
              <w:t>工资福利等发放的时效情况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按规定时间发放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效益</w:t>
            </w:r>
            <w:r>
              <w:rPr>
                <w:rFonts w:hint="eastAsia" w:ascii="方正书宋_GBK" w:eastAsia="方正书宋_GBK"/>
              </w:rPr>
              <w:t>指标</w:t>
            </w: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0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加强工作人员归属感，保持干部队伍稳定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通过按时按标准发放工资福利等，进一步增强干部职工得归属感 ，保持干部队伍相对稳定，保障办公正常运转</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保持队伍相对稳定</w:t>
            </w:r>
          </w:p>
        </w:tc>
        <w:tc>
          <w:tcPr>
            <w:tcW w:w="1701"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077"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单位人员满意度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单位人员对工资福利等发放工作的满意程度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jc w:val="left"/>
        <w:outlineLvl w:val="1"/>
        <w:rPr>
          <w:rFonts w:ascii="Times New Roman" w:hAnsi="宋体"/>
          <w:b/>
          <w:sz w:val="28"/>
        </w:rPr>
      </w:pPr>
      <w:r>
        <w:rPr>
          <w:rFonts w:hint="eastAsia" w:ascii="方正仿宋_GBK" w:eastAsia="方正仿宋_GBK"/>
          <w:b/>
          <w:sz w:val="28"/>
        </w:rPr>
        <w:t>3、纪检监察外网建设经费</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1706935"/>
      <w:r>
        <w:rPr>
          <w:rFonts w:hint="eastAsia" w:ascii="方正仿宋_GBK" w:eastAsia="方正仿宋_GBK"/>
          <w:b/>
          <w:sz w:val="28"/>
        </w:rPr>
        <w:instrText xml:space="preserve">3、联片监督工作经费绩效目标表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裕华区纪检委</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222-0101-YBN-GGCR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纪检监察外网建设经费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10</w:t>
            </w:r>
            <w:r>
              <w:rPr>
                <w:rFonts w:ascii="方正书宋_GBK" w:eastAsia="方正书宋_GBK"/>
              </w:rPr>
              <w:t>.00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10</w:t>
            </w:r>
            <w:r>
              <w:rPr>
                <w:rFonts w:ascii="方正书宋_GBK" w:eastAsia="方正书宋_GBK"/>
              </w:rPr>
              <w:t>.00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建设纪检监察外网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、完成纪检监察外网系统建设开发，软硬件采购，保障项目正常运转伟业务开展提供支撑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系统维护响应时间</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系统维护响应时间</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≤24小时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单位购置成本（元/台、件、辆、套）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单位购置成本（</w:t>
            </w:r>
            <w:r>
              <w:rPr>
                <w:rFonts w:hint="eastAsia" w:ascii="方正书宋_GBK" w:eastAsia="方正书宋_GBK"/>
                <w:lang w:val="en-US" w:eastAsia="zh-CN"/>
              </w:rPr>
              <w:t>万</w:t>
            </w:r>
            <w:r>
              <w:rPr>
                <w:rFonts w:hint="eastAsia" w:ascii="方正书宋_GBK" w:eastAsia="方正书宋_GBK"/>
              </w:rPr>
              <w:t>元/台、件、辆、套）</w:t>
            </w:r>
          </w:p>
        </w:tc>
        <w:tc>
          <w:tcPr>
            <w:tcW w:w="1276"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≤1</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效益</w:t>
            </w:r>
            <w:r>
              <w:rPr>
                <w:rFonts w:hint="eastAsia"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**系统自建成后正常使用年限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**系统自建成后正常使用年限</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通用设备运行（或应用软件）的满意率（%）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通用设备运行（或应用软件）的满意率（%）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90</w:t>
            </w:r>
            <w:r>
              <w:rPr>
                <w:rFonts w:ascii="方正书宋_GBK" w:eastAsia="方正书宋_GBK"/>
              </w:rPr>
              <w:t>%</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问卷调查</w:t>
            </w:r>
          </w:p>
        </w:tc>
      </w:tr>
    </w:tbl>
    <w:p>
      <w:pPr>
        <w:jc w:val="left"/>
        <w:outlineLvl w:val="1"/>
        <w:rPr>
          <w:rFonts w:ascii="Times New Roman" w:hAnsi="宋体"/>
          <w:b/>
          <w:sz w:val="28"/>
        </w:rPr>
      </w:pPr>
      <w:r>
        <w:rPr>
          <w:rFonts w:hint="eastAsia" w:ascii="方正仿宋_GBK" w:eastAsia="方正仿宋_GBK"/>
          <w:b/>
          <w:sz w:val="28"/>
          <w:lang w:val="en-US" w:eastAsia="zh-CN"/>
        </w:rPr>
        <w:t>4</w:t>
      </w:r>
      <w:r>
        <w:rPr>
          <w:rFonts w:hint="eastAsia" w:ascii="方正仿宋_GBK" w:eastAsia="方正仿宋_GBK"/>
          <w:b/>
          <w:sz w:val="28"/>
        </w:rPr>
        <w:t>、纪检监察内网安可替代经费</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3、联片监督工作经费绩效目标表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裕华区纪检委</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222-0101-YBN-K91A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纪检监察内网安可替代经费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47.35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47.35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联片监督检查及维持日常工作需要。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、完成纪检监察内网的安可替代工程，提升安全可靠性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硬件采购数量（台/套）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硬件采购数量（台/套）</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配套设施验收合格率（%）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设备维修及时率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设备维修及时率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90</w:t>
            </w:r>
            <w:r>
              <w:rPr>
                <w:rFonts w:ascii="方正书宋_GBK" w:eastAsia="方正书宋_GBK"/>
              </w:rPr>
              <w:t>%</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1276"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≤47.35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效益</w:t>
            </w:r>
            <w:r>
              <w:rPr>
                <w:rFonts w:hint="eastAsia"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设备购置类项目持续使用时间（年）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设备购置类项目持续使用时间（年）</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100</w:t>
            </w:r>
            <w:r>
              <w:rPr>
                <w:rFonts w:ascii="方正书宋_GBK" w:eastAsia="方正书宋_GBK"/>
              </w:rPr>
              <w:t>%</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问卷调查</w:t>
            </w:r>
          </w:p>
        </w:tc>
      </w:tr>
    </w:tbl>
    <w:p>
      <w:pPr>
        <w:ind w:firstLine="562" w:firstLineChars="200"/>
        <w:jc w:val="left"/>
        <w:outlineLvl w:val="1"/>
        <w:rPr>
          <w:rFonts w:ascii="Times New Roman" w:hAnsi="宋体"/>
          <w:b/>
          <w:sz w:val="28"/>
        </w:rPr>
      </w:pPr>
      <w:r>
        <w:rPr>
          <w:rFonts w:hint="eastAsia" w:ascii="方正仿宋_GBK" w:eastAsia="方正仿宋_GBK"/>
          <w:b/>
          <w:sz w:val="28"/>
          <w:lang w:val="en-US" w:eastAsia="zh-CN"/>
        </w:rPr>
        <w:t>5</w:t>
      </w:r>
      <w:r>
        <w:rPr>
          <w:rFonts w:hint="eastAsia" w:ascii="方正仿宋_GBK" w:eastAsia="方正仿宋_GBK"/>
          <w:b/>
          <w:sz w:val="28"/>
        </w:rPr>
        <w:t>、涉密机房建设绩效目标表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1706936"/>
      <w:r>
        <w:rPr>
          <w:rFonts w:hint="eastAsia" w:ascii="方正仿宋_GBK" w:eastAsia="方正仿宋_GBK"/>
          <w:b/>
          <w:sz w:val="28"/>
        </w:rPr>
        <w:instrText xml:space="preserve">4、涉密机房建设绩效目标表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裕华区纪检委</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222-0101-YBN-19CH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涉密机房建设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涉密机房建设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numPr>
                <w:ilvl w:val="0"/>
                <w:numId w:val="1"/>
              </w:numPr>
              <w:spacing w:line="300" w:lineRule="exact"/>
              <w:jc w:val="left"/>
              <w:rPr>
                <w:rFonts w:hint="eastAsia" w:ascii="方正书宋_GBK" w:eastAsia="方正书宋_GBK"/>
              </w:rPr>
            </w:pPr>
            <w:r>
              <w:rPr>
                <w:rFonts w:hint="eastAsia" w:ascii="方正书宋_GBK" w:eastAsia="方正书宋_GBK"/>
              </w:rPr>
              <w:t>完成涉密机房安全性建设，使相关指标达到保密、安全要求</w:t>
            </w:r>
          </w:p>
          <w:p>
            <w:pPr>
              <w:numPr>
                <w:ilvl w:val="0"/>
                <w:numId w:val="1"/>
              </w:numPr>
              <w:spacing w:line="300" w:lineRule="exact"/>
              <w:jc w:val="left"/>
              <w:rPr>
                <w:rFonts w:hint="eastAsia" w:ascii="方正书宋_GBK" w:eastAsia="方正书宋_GBK"/>
              </w:rPr>
            </w:pPr>
            <w:r>
              <w:rPr>
                <w:rFonts w:hint="eastAsia" w:ascii="方正书宋_GBK" w:eastAsia="方正书宋_GBK"/>
              </w:rPr>
              <w:t>工程符合质量验收要求，按时投入使用，满足安全可靠性要求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数</w:t>
            </w:r>
            <w:r>
              <w:rPr>
                <w:rFonts w:hint="eastAsia" w:ascii="方正书宋_GBK" w:eastAsia="方正书宋_GBK"/>
              </w:rPr>
              <w:t>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工程施工进度工作量占总工程完工总量的比例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超预算比例</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超预算金额占预算金额的比例</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合格的工程占总工程完工总量的比例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项目按计划完工率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项目按计划完工率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效益</w:t>
            </w:r>
            <w:r>
              <w:rPr>
                <w:rFonts w:hint="eastAsia"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能够长期较好满足工作需要</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20</w:t>
            </w:r>
          </w:p>
        </w:tc>
        <w:tc>
          <w:tcPr>
            <w:tcW w:w="1701"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1701"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工作</w:t>
            </w:r>
            <w:r>
              <w:rPr>
                <w:rFonts w:hint="eastAsia" w:ascii="方正书宋_GBK" w:eastAsia="方正书宋_GBK"/>
                <w:lang w:val="en-US" w:eastAsia="zh-CN"/>
              </w:rPr>
              <w:t>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2" w:firstLineChars="200"/>
        <w:jc w:val="left"/>
        <w:outlineLvl w:val="1"/>
        <w:rPr>
          <w:rFonts w:hint="eastAsia" w:ascii="黑体" w:hAnsi="黑体" w:eastAsia="黑体" w:cs="黑体"/>
          <w:sz w:val="32"/>
          <w:szCs w:val="32"/>
        </w:rPr>
      </w:pP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4、涉密机房建设绩效目标表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5"/>
        <w:outlineLvl w:val="0"/>
        <w:rPr>
          <w:rFonts w:cs="方正仿宋_GBK" w:asciiTheme="minorEastAsia" w:hAnsiTheme="minorEastAsia" w:eastAsiaTheme="minorEastAsia"/>
          <w:sz w:val="28"/>
          <w:szCs w:val="28"/>
        </w:rPr>
      </w:pPr>
      <w:r>
        <w:rPr>
          <w:rFonts w:cs="Times New Roman" w:asciiTheme="minorEastAsia" w:hAnsiTheme="minorEastAsia" w:eastAsiaTheme="minorEastAsia"/>
          <w:sz w:val="28"/>
          <w:szCs w:val="28"/>
        </w:rPr>
        <w:t>20</w:t>
      </w:r>
      <w:r>
        <w:rPr>
          <w:rFonts w:hint="eastAsia" w:cs="Times New Roman" w:asciiTheme="minorEastAsia" w:hAnsiTheme="minorEastAsia" w:eastAsiaTheme="minorEastAsia"/>
          <w:sz w:val="28"/>
          <w:szCs w:val="28"/>
        </w:rPr>
        <w:t>20</w:t>
      </w:r>
      <w:r>
        <w:rPr>
          <w:rFonts w:hint="eastAsia" w:cs="方正仿宋_GBK" w:asciiTheme="minorEastAsia" w:hAnsiTheme="minorEastAsia" w:eastAsiaTheme="minorEastAsia"/>
          <w:sz w:val="28"/>
          <w:szCs w:val="28"/>
        </w:rPr>
        <w:t>年，我部门安排政府采购预算</w:t>
      </w:r>
      <w:r>
        <w:rPr>
          <w:rFonts w:hint="eastAsia" w:cs="Times New Roman" w:asciiTheme="minorEastAsia" w:hAnsiTheme="minorEastAsia" w:eastAsiaTheme="minorEastAsia"/>
          <w:sz w:val="28"/>
          <w:szCs w:val="28"/>
          <w:lang w:val="en-US" w:eastAsia="zh-CN"/>
        </w:rPr>
        <w:t>68.84</w:t>
      </w:r>
      <w:r>
        <w:rPr>
          <w:rFonts w:hint="eastAsia" w:cs="方正仿宋_GBK" w:asciiTheme="minorEastAsia" w:hAnsiTheme="minorEastAsia" w:eastAsiaTheme="minorEastAsia"/>
          <w:sz w:val="28"/>
          <w:szCs w:val="28"/>
        </w:rPr>
        <w:t>万元。具体内容见下表。</w:t>
      </w:r>
    </w:p>
    <w:p>
      <w:pPr>
        <w:jc w:val="center"/>
        <w:outlineLvl w:val="0"/>
        <w:rPr>
          <w:rFonts w:cs="Times New Roman" w:asciiTheme="minorEastAsia" w:hAnsiTheme="minorEastAsia" w:eastAsiaTheme="minorEastAsia"/>
          <w:sz w:val="28"/>
          <w:szCs w:val="28"/>
        </w:rPr>
      </w:pPr>
      <w:bookmarkStart w:id="6" w:name="_Toc536439949"/>
      <w:r>
        <w:rPr>
          <w:rFonts w:hint="eastAsia" w:cs="方正小标宋_GBK" w:asciiTheme="minorEastAsia" w:hAnsiTheme="minorEastAsia" w:eastAsiaTheme="minorEastAsia"/>
          <w:sz w:val="28"/>
          <w:szCs w:val="28"/>
        </w:rPr>
        <w:t>部门政府采购预算</w:t>
      </w:r>
      <w:bookmarkEnd w:id="6"/>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569"/>
        <w:gridCol w:w="857"/>
        <w:gridCol w:w="769"/>
        <w:gridCol w:w="382"/>
        <w:gridCol w:w="414"/>
        <w:gridCol w:w="569"/>
        <w:gridCol w:w="828"/>
        <w:gridCol w:w="828"/>
        <w:gridCol w:w="828"/>
        <w:gridCol w:w="382"/>
        <w:gridCol w:w="382"/>
        <w:gridCol w:w="382"/>
        <w:gridCol w:w="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51" w:type="pct"/>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hint="eastAsia" w:ascii="方正小标宋_GBK" w:eastAsia="方正小标宋_GBK" w:cs="方正小标宋_GBK"/>
                <w:sz w:val="24"/>
                <w:szCs w:val="24"/>
              </w:rPr>
              <w:t>22202中共石家庄市裕华区纪律检查委员</w:t>
            </w:r>
          </w:p>
        </w:tc>
        <w:tc>
          <w:tcPr>
            <w:tcW w:w="2348" w:type="pct"/>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7" w:type="pct"/>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502"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451"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224"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  单位</w:t>
            </w:r>
          </w:p>
        </w:tc>
        <w:tc>
          <w:tcPr>
            <w:tcW w:w="242"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333"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2348" w:type="pct"/>
            <w:gridSpan w:val="7"/>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3"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333"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50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451"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224"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24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485"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1643" w:type="pct"/>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218"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50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451"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224"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24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485"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21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bCs/>
                <w:lang w:val="en-US" w:eastAsia="zh-CN"/>
              </w:rPr>
            </w:pPr>
            <w:r>
              <w:rPr>
                <w:rFonts w:hint="eastAsia" w:ascii="方正书宋_GBK" w:eastAsia="方正书宋_GBK" w:cs="方正书宋_GBK"/>
                <w:bCs/>
                <w:lang w:val="en-US" w:eastAsia="zh-CN"/>
              </w:rPr>
              <w:t>68.84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bCs/>
                <w:lang w:val="en-US" w:eastAsia="zh-CN"/>
              </w:rPr>
            </w:pPr>
            <w:r>
              <w:rPr>
                <w:rFonts w:hint="eastAsia" w:ascii="方正书宋_GBK" w:eastAsia="方正书宋_GBK" w:cs="方正书宋_GBK"/>
                <w:bCs/>
                <w:lang w:val="en-US" w:eastAsia="zh-CN"/>
              </w:rPr>
              <w:t>68.84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bCs/>
                <w:lang w:val="en-US" w:eastAsia="zh-CN"/>
              </w:rPr>
            </w:pPr>
            <w:r>
              <w:rPr>
                <w:rFonts w:hint="eastAsia" w:ascii="方正书宋_GBK" w:eastAsia="方正书宋_GBK" w:cs="方正书宋_GBK"/>
                <w:bCs/>
                <w:lang w:val="en-US" w:eastAsia="zh-CN"/>
              </w:rPr>
              <w:t>68.84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裕华区纪检委小计</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bCs/>
              </w:rPr>
            </w:pP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bCs/>
              </w:rPr>
            </w:pP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Cs/>
              </w:rPr>
            </w:pPr>
            <w:r>
              <w:rPr>
                <w:rFonts w:hint="eastAsia" w:ascii="方正书宋_GBK" w:eastAsia="方正书宋_GBK" w:cs="方正书宋_GBK"/>
                <w:bCs/>
                <w:lang w:val="en-US" w:eastAsia="zh-CN"/>
              </w:rPr>
              <w:t>68.84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Cs/>
              </w:rPr>
            </w:pPr>
            <w:r>
              <w:rPr>
                <w:rFonts w:hint="eastAsia" w:ascii="方正书宋_GBK" w:eastAsia="方正书宋_GBK" w:cs="方正书宋_GBK"/>
                <w:bCs/>
                <w:lang w:val="en-US" w:eastAsia="zh-CN"/>
              </w:rPr>
              <w:t>68.84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Cs/>
              </w:rPr>
            </w:pPr>
            <w:r>
              <w:rPr>
                <w:rFonts w:hint="eastAsia" w:ascii="方正书宋_GBK" w:eastAsia="方正书宋_GBK" w:cs="方正书宋_GBK"/>
                <w:bCs/>
                <w:lang w:val="en-US" w:eastAsia="zh-CN"/>
              </w:rPr>
              <w:t>68.84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sz w:val="20"/>
                <w:szCs w:val="20"/>
                <w:lang w:val="en-US" w:eastAsia="zh-CN"/>
              </w:rPr>
              <w:t>209.70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s="Times New Roman"/>
                <w:lang w:val="en-US" w:eastAsia="zh-CN"/>
              </w:rPr>
            </w:pPr>
            <w:r>
              <w:rPr>
                <w:rFonts w:hint="eastAsia" w:ascii="方正书宋_GBK" w:eastAsia="方正书宋_GBK" w:cs="方正书宋_GBK"/>
                <w:lang w:val="en-US" w:eastAsia="zh-CN"/>
              </w:rPr>
              <w:t>便携式计算机</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A02010105</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sz w:val="16"/>
                <w:szCs w:val="16"/>
                <w:lang w:val="en-US" w:eastAsia="zh-CN"/>
              </w:rPr>
              <w:t>11</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rPr>
              <w:t>0.60</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6.6</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6.6</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6.6</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hAnsi="Calibri" w:eastAsia="方正书宋_GBK" w:cs="方正书宋_GBK"/>
                <w:kern w:val="2"/>
                <w:sz w:val="21"/>
                <w:szCs w:val="21"/>
                <w:lang w:val="en-US" w:eastAsia="zh-CN" w:bidi="ar-SA"/>
              </w:rPr>
            </w:pPr>
            <w:r>
              <w:rPr>
                <w:rFonts w:hint="eastAsia" w:ascii="方正书宋_GBK" w:eastAsia="方正书宋_GBK" w:cs="方正书宋_GBK"/>
                <w:sz w:val="20"/>
                <w:szCs w:val="20"/>
                <w:lang w:val="en-US" w:eastAsia="zh-CN"/>
              </w:rPr>
              <w:t>209.70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val="en-US" w:eastAsia="zh-CN"/>
              </w:rPr>
              <w:t>书籍</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A05010101</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val="en-US" w:eastAsia="zh-CN"/>
              </w:rPr>
              <w:t>批</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6</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1</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6</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6</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6</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hint="eastAsia" w:ascii="方正书宋_GBK" w:eastAsia="方正书宋_GBK" w:cs="方正书宋_GBK"/>
              </w:rPr>
              <w:t>纪检监察内网安可替代经费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47.35</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hint="eastAsia" w:ascii="方正书宋_GBK" w:eastAsia="方正书宋_GBK" w:cs="Times New Roman"/>
              </w:rPr>
              <w:t>台式计算机</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A02010104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r>
              <w:rPr>
                <w:rFonts w:ascii="方正书宋_GBK" w:eastAsia="方正书宋_GBK" w:cs="Times New Roman"/>
              </w:rPr>
              <w:t>台</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sz w:val="16"/>
                <w:szCs w:val="16"/>
                <w:lang w:val="en-US" w:eastAsia="zh-CN"/>
              </w:rPr>
              <w:t>26</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sz w:val="16"/>
                <w:szCs w:val="16"/>
              </w:rPr>
              <w:t>0.88</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22.88</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22.88</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22.88</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纪检监察内网安可替代经费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47.35</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计算机终端安全设备</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A02010309</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Times New Roman"/>
                <w:lang w:val="en-US" w:eastAsia="zh-CN"/>
              </w:rPr>
              <w:t>套</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sz w:val="16"/>
                <w:szCs w:val="16"/>
                <w:lang w:val="en-US" w:eastAsia="zh-CN"/>
              </w:rPr>
              <w:t>26</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0.7</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18.2</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18.2</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18.2</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纪检监察内网安可替代经费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47.35</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lang w:val="en-US" w:eastAsia="zh-CN"/>
              </w:rPr>
              <w:t>激光</w:t>
            </w:r>
            <w:r>
              <w:rPr>
                <w:rFonts w:hint="eastAsia" w:ascii="方正书宋_GBK" w:eastAsia="方正书宋_GBK" w:cs="方正书宋_GBK"/>
              </w:rPr>
              <w:t>打印机</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A0201060102</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val="en-US" w:eastAsia="zh-CN"/>
              </w:rPr>
              <w:t>台</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hAnsi="Calibri" w:eastAsia="方正书宋_GBK" w:cs="方正书宋_GBK"/>
                <w:kern w:val="2"/>
                <w:sz w:val="21"/>
                <w:szCs w:val="21"/>
                <w:lang w:val="en-US" w:eastAsia="zh-CN" w:bidi="ar-SA"/>
              </w:rPr>
            </w:pPr>
            <w:r>
              <w:rPr>
                <w:rFonts w:hint="eastAsia" w:ascii="方正书宋_GBK" w:eastAsia="方正书宋_GBK" w:cs="方正书宋_GBK"/>
                <w:sz w:val="16"/>
                <w:szCs w:val="16"/>
                <w:lang w:val="en-US" w:eastAsia="zh-CN"/>
              </w:rPr>
              <w:t>26</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sz w:val="16"/>
                <w:szCs w:val="16"/>
              </w:rPr>
              <w:t>0.24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6.24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6.24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6.24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纪律审查工作经费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90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视频监控设备</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A02091107</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val="en-US" w:eastAsia="zh-CN"/>
              </w:rPr>
              <w:t>套</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2</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2.5</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val="en-US" w:eastAsia="zh-CN"/>
              </w:rPr>
            </w:pPr>
            <w:r>
              <w:rPr>
                <w:rFonts w:hint="eastAsia" w:ascii="方正书宋_GBK" w:eastAsia="方正书宋_GBK" w:cs="方正书宋_GBK"/>
                <w:lang w:val="en-US" w:eastAsia="zh-CN"/>
              </w:rPr>
              <w:t>5</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val="en-US" w:eastAsia="zh-CN"/>
              </w:rPr>
            </w:pPr>
            <w:r>
              <w:rPr>
                <w:rFonts w:hint="eastAsia" w:ascii="方正书宋_GBK" w:eastAsia="方正书宋_GBK" w:cs="方正书宋_GBK"/>
                <w:lang w:val="en-US" w:eastAsia="zh-CN"/>
              </w:rPr>
              <w:t>5</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val="en-US" w:eastAsia="zh-CN"/>
              </w:rPr>
            </w:pPr>
            <w:r>
              <w:rPr>
                <w:rFonts w:hint="eastAsia" w:ascii="方正书宋_GBK" w:eastAsia="方正书宋_GBK" w:cs="方正书宋_GBK"/>
                <w:lang w:val="en-US" w:eastAsia="zh-CN"/>
              </w:rPr>
              <w:t>5</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纪律审查工作经费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90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激光打印机</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A0201060102</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val="en-US" w:eastAsia="zh-CN"/>
              </w:rPr>
              <w:t>台</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sz w:val="16"/>
                <w:szCs w:val="16"/>
                <w:lang w:val="en-US" w:eastAsia="zh-CN"/>
              </w:rPr>
              <w:t>17</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0.2</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3.4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3.4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3.4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纪律审查工作经费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90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碎纸机</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A02021101</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val="en-US" w:eastAsia="zh-CN"/>
              </w:rPr>
              <w:t>台</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eastAsia="zh-CN"/>
              </w:rPr>
            </w:pPr>
            <w:r>
              <w:rPr>
                <w:rFonts w:hint="eastAsia" w:ascii="方正书宋_GBK" w:eastAsia="方正书宋_GBK" w:cs="方正书宋_GBK"/>
                <w:lang w:val="en-US" w:eastAsia="zh-CN"/>
              </w:rPr>
              <w:t>4</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0.1</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0.4</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0.4</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纪律审查工作经费</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lang w:val="en-US" w:eastAsia="zh-CN"/>
              </w:rPr>
              <w:t>90</w:t>
            </w:r>
          </w:p>
        </w:tc>
        <w:tc>
          <w:tcPr>
            <w:tcW w:w="50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val="en-US" w:eastAsia="zh-CN"/>
              </w:rPr>
              <w:t>录音笔</w:t>
            </w:r>
          </w:p>
        </w:tc>
        <w:tc>
          <w:tcPr>
            <w:tcW w:w="451"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A02091201</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Times New Roman"/>
                <w:lang w:val="en-US" w:eastAsia="zh-CN"/>
              </w:rPr>
              <w:t>支</w:t>
            </w:r>
          </w:p>
        </w:tc>
        <w:tc>
          <w:tcPr>
            <w:tcW w:w="242"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r>
              <w:rPr>
                <w:rFonts w:hint="eastAsia" w:ascii="方正书宋_GBK" w:eastAsia="方正书宋_GBK" w:cs="方正书宋_GBK"/>
              </w:rPr>
              <w:t>4</w:t>
            </w:r>
          </w:p>
        </w:tc>
        <w:tc>
          <w:tcPr>
            <w:tcW w:w="333"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cs="方正书宋_GBK"/>
                <w:lang w:val="en-US" w:eastAsia="zh-CN"/>
              </w:rPr>
            </w:pPr>
            <w:r>
              <w:rPr>
                <w:rFonts w:hint="eastAsia" w:ascii="方正书宋_GBK" w:eastAsia="方正书宋_GBK" w:cs="方正书宋_GBK"/>
              </w:rPr>
              <w:t>0.0</w:t>
            </w:r>
            <w:r>
              <w:rPr>
                <w:rFonts w:hint="eastAsia" w:ascii="方正书宋_GBK" w:eastAsia="方正书宋_GBK" w:cs="方正书宋_GBK"/>
                <w:lang w:val="en-US" w:eastAsia="zh-CN"/>
              </w:rPr>
              <w:t>3</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0.12</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0.12</w:t>
            </w:r>
          </w:p>
        </w:tc>
        <w:tc>
          <w:tcPr>
            <w:tcW w:w="48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default" w:ascii="方正书宋_GBK" w:eastAsia="方正书宋_GBK" w:cs="方正书宋_GBK"/>
                <w:lang w:val="en-US" w:eastAsia="zh-CN"/>
              </w:rPr>
            </w:pPr>
            <w:r>
              <w:rPr>
                <w:rFonts w:hint="eastAsia" w:ascii="方正书宋_GBK" w:eastAsia="方正书宋_GBK" w:cs="方正书宋_GBK"/>
                <w:lang w:val="en-US" w:eastAsia="zh-CN"/>
              </w:rPr>
              <w:t>0.12</w:t>
            </w: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2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c>
          <w:tcPr>
            <w:tcW w:w="21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方正书宋_GBK"/>
              </w:rPr>
            </w:pPr>
          </w:p>
        </w:tc>
      </w:tr>
    </w:tbl>
    <w:p>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七、国有资产信息</w:t>
      </w:r>
    </w:p>
    <w:p>
      <w:pPr>
        <w:autoSpaceDE w:val="0"/>
        <w:autoSpaceDN w:val="0"/>
        <w:adjustRightInd w:val="0"/>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区纪委上年末固定资产总额为</w:t>
      </w:r>
      <w:r>
        <w:rPr>
          <w:rFonts w:hint="eastAsia" w:ascii="仿宋_GB2312" w:hAnsi="黑体" w:eastAsia="仿宋_GB2312" w:cs="仿宋_GB2312"/>
          <w:sz w:val="32"/>
          <w:szCs w:val="32"/>
          <w:lang w:val="en-US" w:eastAsia="zh-CN"/>
        </w:rPr>
        <w:t>543.95</w:t>
      </w:r>
      <w:r>
        <w:rPr>
          <w:rFonts w:hint="eastAsia" w:ascii="仿宋_GB2312" w:hAnsi="黑体" w:eastAsia="仿宋_GB2312" w:cs="仿宋_GB2312"/>
          <w:sz w:val="32"/>
          <w:szCs w:val="32"/>
        </w:rPr>
        <w:t>万元，本年度拟购买固定资产约</w:t>
      </w:r>
      <w:r>
        <w:rPr>
          <w:rFonts w:hint="eastAsia" w:ascii="仿宋_GB2312" w:hAnsi="黑体" w:eastAsia="仿宋_GB2312" w:cs="仿宋_GB2312"/>
          <w:sz w:val="32"/>
          <w:szCs w:val="32"/>
          <w:lang w:val="en-US" w:eastAsia="zh-CN"/>
        </w:rPr>
        <w:t>62.75</w:t>
      </w:r>
      <w:r>
        <w:rPr>
          <w:rFonts w:hint="eastAsia" w:ascii="仿宋_GB2312" w:hAnsi="黑体" w:eastAsia="仿宋_GB2312" w:cs="仿宋_GB2312"/>
          <w:sz w:val="32"/>
          <w:szCs w:val="32"/>
        </w:rPr>
        <w:t>万元，主要包括购买计算机、打印机等电子设备，已列入政府采购预算，详见政府采购预算表。</w:t>
      </w:r>
    </w:p>
    <w:p>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八、名词解释</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1</w:t>
      </w:r>
      <w:r>
        <w:rPr>
          <w:rFonts w:hint="eastAsia" w:cs="方正仿宋_GBK" w:asciiTheme="minorEastAsia" w:hAnsiTheme="minorEastAsia" w:eastAsiaTheme="minorEastAsia"/>
          <w:b/>
          <w:bCs/>
          <w:sz w:val="28"/>
          <w:szCs w:val="28"/>
        </w:rPr>
        <w:t>、一般公共预算拨款收入：</w:t>
      </w:r>
      <w:r>
        <w:rPr>
          <w:rFonts w:hint="eastAsia" w:cs="方正仿宋_GBK" w:asciiTheme="minorEastAsia" w:hAnsiTheme="minorEastAsia" w:eastAsiaTheme="minorEastAsia"/>
          <w:sz w:val="28"/>
          <w:szCs w:val="28"/>
        </w:rPr>
        <w:t>指</w:t>
      </w:r>
      <w:r>
        <w:rPr>
          <w:rFonts w:hint="eastAsia" w:cs="方正仿宋_GBK" w:asciiTheme="minorEastAsia" w:hAnsiTheme="minorEastAsia" w:eastAsiaTheme="minorEastAsia"/>
          <w:sz w:val="28"/>
          <w:szCs w:val="28"/>
          <w:lang w:val="en-US" w:eastAsia="zh-CN"/>
        </w:rPr>
        <w:t>本级</w:t>
      </w:r>
      <w:r>
        <w:rPr>
          <w:rFonts w:hint="eastAsia" w:cs="方正仿宋_GBK" w:asciiTheme="minorEastAsia" w:hAnsiTheme="minorEastAsia" w:eastAsiaTheme="minorEastAsia"/>
          <w:sz w:val="28"/>
          <w:szCs w:val="28"/>
        </w:rPr>
        <w:t>财政当年拨付的资金。</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2</w:t>
      </w:r>
      <w:r>
        <w:rPr>
          <w:rFonts w:hint="eastAsia" w:cs="方正仿宋_GBK" w:asciiTheme="minorEastAsia" w:hAnsiTheme="minorEastAsia" w:eastAsiaTheme="minorEastAsia"/>
          <w:b/>
          <w:bCs/>
          <w:sz w:val="28"/>
          <w:szCs w:val="28"/>
        </w:rPr>
        <w:t>、事业收入：</w:t>
      </w:r>
      <w:r>
        <w:rPr>
          <w:rFonts w:hint="eastAsia" w:cs="方正仿宋_GBK" w:asciiTheme="minorEastAsia" w:hAnsiTheme="minorEastAsia" w:eastAsiaTheme="minorEastAsia"/>
          <w:sz w:val="28"/>
          <w:szCs w:val="28"/>
        </w:rPr>
        <w:t>指事业单位开展专业业务活动及辅助活动所取得的收入。</w:t>
      </w:r>
    </w:p>
    <w:p>
      <w:pPr>
        <w:tabs>
          <w:tab w:val="left" w:pos="11490"/>
        </w:tabs>
        <w:ind w:firstLine="562" w:firstLineChars="200"/>
        <w:rPr>
          <w:rFonts w:cs="Times New Roman" w:asciiTheme="minorEastAsia" w:hAnsiTheme="minorEastAsia" w:eastAsiaTheme="minorEastAsia"/>
          <w:b/>
          <w:bCs/>
          <w:sz w:val="28"/>
          <w:szCs w:val="28"/>
        </w:rPr>
      </w:pPr>
      <w:r>
        <w:rPr>
          <w:rFonts w:cs="Times New Roman" w:asciiTheme="minorEastAsia" w:hAnsiTheme="minorEastAsia" w:eastAsiaTheme="minorEastAsia"/>
          <w:b/>
          <w:bCs/>
          <w:sz w:val="28"/>
          <w:szCs w:val="28"/>
        </w:rPr>
        <w:t>3</w:t>
      </w:r>
      <w:r>
        <w:rPr>
          <w:rFonts w:hint="eastAsia" w:cs="方正仿宋_GBK" w:asciiTheme="minorEastAsia" w:hAnsiTheme="minorEastAsia" w:eastAsiaTheme="minorEastAsia"/>
          <w:b/>
          <w:bCs/>
          <w:sz w:val="28"/>
          <w:szCs w:val="28"/>
        </w:rPr>
        <w:t>、其他收入：</w:t>
      </w:r>
      <w:r>
        <w:rPr>
          <w:rFonts w:hint="eastAsia" w:cs="方正仿宋_GBK" w:asciiTheme="minorEastAsia" w:hAnsiTheme="minorEastAsia" w:eastAsiaTheme="minorEastAsia"/>
          <w:sz w:val="28"/>
          <w:szCs w:val="28"/>
        </w:rPr>
        <w:t>指除</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一般公共预算拨款收入</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事业收入</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等以外的收入。主要是按规定动用的租房收入、存款利息收入等。</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4</w:t>
      </w:r>
      <w:r>
        <w:rPr>
          <w:rFonts w:hint="eastAsia" w:cs="方正仿宋_GBK" w:asciiTheme="minorEastAsia" w:hAnsiTheme="minorEastAsia" w:eastAsiaTheme="minorEastAsia"/>
          <w:b/>
          <w:bCs/>
          <w:sz w:val="28"/>
          <w:szCs w:val="28"/>
        </w:rPr>
        <w:t>、基本支出：</w:t>
      </w:r>
      <w:r>
        <w:rPr>
          <w:rFonts w:hint="eastAsia" w:cs="方正仿宋_GBK" w:asciiTheme="minorEastAsia" w:hAnsiTheme="minorEastAsia" w:eastAsiaTheme="minorEastAsia"/>
          <w:sz w:val="28"/>
          <w:szCs w:val="28"/>
        </w:rPr>
        <w:t>指为保障机构正常运转、完成日常工作任务而发生的人员支出和公用支出。</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5</w:t>
      </w:r>
      <w:r>
        <w:rPr>
          <w:rFonts w:hint="eastAsia" w:cs="方正仿宋_GBK" w:asciiTheme="minorEastAsia" w:hAnsiTheme="minorEastAsia" w:eastAsiaTheme="minorEastAsia"/>
          <w:b/>
          <w:bCs/>
          <w:sz w:val="28"/>
          <w:szCs w:val="28"/>
        </w:rPr>
        <w:t>、项目支出：</w:t>
      </w:r>
      <w:r>
        <w:rPr>
          <w:rFonts w:hint="eastAsia" w:cs="方正仿宋_GBK" w:asciiTheme="minorEastAsia" w:hAnsiTheme="minorEastAsia" w:eastAsiaTheme="minorEastAsia"/>
          <w:sz w:val="28"/>
          <w:szCs w:val="28"/>
        </w:rPr>
        <w:t>指在基本支出之外为完成特定行政任务和事业发展目标所发生的支出。</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6</w:t>
      </w:r>
      <w:r>
        <w:rPr>
          <w:rFonts w:hint="eastAsia" w:cs="方正仿宋_GBK" w:asciiTheme="minorEastAsia" w:hAnsiTheme="minorEastAsia" w:eastAsiaTheme="minorEastAsia"/>
          <w:b/>
          <w:bCs/>
          <w:sz w:val="28"/>
          <w:szCs w:val="28"/>
        </w:rPr>
        <w:t>、上缴上级支出：</w:t>
      </w:r>
      <w:r>
        <w:rPr>
          <w:rFonts w:hint="eastAsia" w:cs="方正仿宋_GBK" w:asciiTheme="minorEastAsia" w:hAnsiTheme="minorEastAsia" w:eastAsiaTheme="minorEastAsia"/>
          <w:sz w:val="28"/>
          <w:szCs w:val="28"/>
        </w:rPr>
        <w:t>指下级单位上缴上级的支出。</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7</w:t>
      </w:r>
      <w:r>
        <w:rPr>
          <w:rFonts w:hint="eastAsia" w:cs="方正仿宋_GBK" w:asciiTheme="minorEastAsia" w:hAnsiTheme="minorEastAsia" w:eastAsiaTheme="minorEastAsia"/>
          <w:b/>
          <w:bCs/>
          <w:sz w:val="28"/>
          <w:szCs w:val="28"/>
        </w:rPr>
        <w:t>、</w:t>
      </w:r>
      <w:r>
        <w:rPr>
          <w:rFonts w:cs="Times New Roman" w:asciiTheme="minorEastAsia" w:hAnsiTheme="minorEastAsia" w:eastAsiaTheme="minorEastAsia"/>
          <w:b/>
          <w:bCs/>
          <w:sz w:val="28"/>
          <w:szCs w:val="28"/>
        </w:rPr>
        <w:t>“</w:t>
      </w:r>
      <w:r>
        <w:rPr>
          <w:rFonts w:hint="eastAsia" w:cs="方正仿宋_GBK" w:asciiTheme="minorEastAsia" w:hAnsiTheme="minorEastAsia" w:eastAsiaTheme="minorEastAsia"/>
          <w:b/>
          <w:bCs/>
          <w:sz w:val="28"/>
          <w:szCs w:val="28"/>
        </w:rPr>
        <w:t>三公</w:t>
      </w:r>
      <w:r>
        <w:rPr>
          <w:rFonts w:cs="Times New Roman" w:asciiTheme="minorEastAsia" w:hAnsiTheme="minorEastAsia" w:eastAsiaTheme="minorEastAsia"/>
          <w:b/>
          <w:bCs/>
          <w:sz w:val="28"/>
          <w:szCs w:val="28"/>
        </w:rPr>
        <w:t>”</w:t>
      </w:r>
      <w:r>
        <w:rPr>
          <w:rFonts w:hint="eastAsia" w:cs="方正仿宋_GBK" w:asciiTheme="minorEastAsia" w:hAnsiTheme="minorEastAsia" w:eastAsiaTheme="minorEastAsia"/>
          <w:b/>
          <w:bCs/>
          <w:sz w:val="28"/>
          <w:szCs w:val="28"/>
        </w:rPr>
        <w:t>经费：</w:t>
      </w:r>
      <w:r>
        <w:rPr>
          <w:rFonts w:hint="eastAsia" w:cs="方正仿宋_GBK" w:asciiTheme="minorEastAsia" w:hAnsiTheme="minorEastAsia" w:eastAsiaTheme="minorEastAsia"/>
          <w:sz w:val="28"/>
          <w:szCs w:val="28"/>
        </w:rPr>
        <w:t>纳入财政预算管理的</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三公</w:t>
      </w:r>
      <w:r>
        <w:rPr>
          <w:rFonts w:cs="Times New Roman" w:asciiTheme="minorEastAsia" w:hAnsiTheme="minorEastAsia" w:eastAsiaTheme="minorEastAsia"/>
          <w:sz w:val="28"/>
          <w:szCs w:val="28"/>
        </w:rPr>
        <w:t>”</w:t>
      </w:r>
      <w:r>
        <w:rPr>
          <w:rFonts w:hint="eastAsia" w:cs="方正仿宋_GBK" w:asciiTheme="minorEastAsia" w:hAnsiTheme="minorEastAsia" w:eastAsiaTheme="minorEastAsia"/>
          <w:sz w:val="28"/>
          <w:szCs w:val="28"/>
        </w:rPr>
        <w:t>经费，是指</w:t>
      </w:r>
      <w:bookmarkStart w:id="7" w:name="_GoBack"/>
      <w:bookmarkEnd w:id="7"/>
      <w:r>
        <w:rPr>
          <w:rFonts w:hint="eastAsia" w:cs="方正仿宋_GBK" w:asciiTheme="minorEastAsia" w:hAnsiTheme="minorEastAsia" w:eastAsiaTheme="minorEastAsia"/>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8</w:t>
      </w:r>
      <w:r>
        <w:rPr>
          <w:rFonts w:hint="eastAsia" w:cs="方正仿宋_GBK" w:asciiTheme="minorEastAsia" w:hAnsiTheme="minorEastAsia" w:eastAsiaTheme="minorEastAsia"/>
          <w:b/>
          <w:bCs/>
          <w:sz w:val="28"/>
          <w:szCs w:val="28"/>
        </w:rPr>
        <w:t>、机关运行费：</w:t>
      </w:r>
      <w:r>
        <w:rPr>
          <w:rFonts w:hint="eastAsia" w:cs="方正仿宋_GBK" w:asciiTheme="minorEastAsia" w:hAnsiTheme="minorEastAsia" w:eastAsiaTheme="minorEastAsia"/>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9</w:t>
      </w:r>
      <w:r>
        <w:rPr>
          <w:rFonts w:hint="eastAsia" w:cs="方正仿宋_GBK" w:asciiTheme="minorEastAsia" w:hAnsiTheme="minorEastAsia" w:eastAsiaTheme="minorEastAsia"/>
          <w:b/>
          <w:bCs/>
          <w:sz w:val="28"/>
          <w:szCs w:val="28"/>
        </w:rPr>
        <w:t>、上年结转：</w:t>
      </w:r>
      <w:r>
        <w:rPr>
          <w:rFonts w:hint="eastAsia" w:cs="方正仿宋_GBK" w:asciiTheme="minorEastAsia" w:hAnsiTheme="minorEastAsia" w:eastAsiaTheme="minorEastAsia"/>
          <w:sz w:val="28"/>
          <w:szCs w:val="28"/>
        </w:rPr>
        <w:t>指以前年度尚未完成、结转到本年仍按原规定用途继续使用的资金。</w:t>
      </w:r>
    </w:p>
    <w:p>
      <w:pPr>
        <w:tabs>
          <w:tab w:val="left" w:pos="11490"/>
        </w:tabs>
        <w:ind w:firstLine="562" w:firstLineChars="200"/>
        <w:rPr>
          <w:rFonts w:cs="Times New Roman" w:asciiTheme="minorEastAsia" w:hAnsiTheme="minorEastAsia" w:eastAsiaTheme="minorEastAsia"/>
          <w:sz w:val="28"/>
          <w:szCs w:val="28"/>
        </w:rPr>
      </w:pPr>
      <w:r>
        <w:rPr>
          <w:rFonts w:cs="Times New Roman" w:asciiTheme="minorEastAsia" w:hAnsiTheme="minorEastAsia" w:eastAsiaTheme="minorEastAsia"/>
          <w:b/>
          <w:bCs/>
          <w:sz w:val="28"/>
          <w:szCs w:val="28"/>
        </w:rPr>
        <w:t>10</w:t>
      </w:r>
      <w:r>
        <w:rPr>
          <w:rFonts w:hint="eastAsia" w:cs="方正仿宋_GBK" w:asciiTheme="minorEastAsia" w:hAnsiTheme="minorEastAsia" w:eastAsiaTheme="minorEastAsia"/>
          <w:b/>
          <w:bCs/>
          <w:sz w:val="28"/>
          <w:szCs w:val="28"/>
        </w:rPr>
        <w:t>、事业单位经营支出：</w:t>
      </w:r>
      <w:r>
        <w:rPr>
          <w:rFonts w:hint="eastAsia" w:cs="方正仿宋_GBK" w:asciiTheme="minorEastAsia" w:hAnsiTheme="minorEastAsia" w:eastAsiaTheme="minorEastAsia"/>
          <w:sz w:val="28"/>
          <w:szCs w:val="28"/>
        </w:rPr>
        <w:t>指事业单位在专业业务活动及其辅助活动之外开展非独立核算经营活动发生的支出。</w:t>
      </w:r>
    </w:p>
    <w:p>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tabs>
          <w:tab w:val="left" w:pos="11490"/>
        </w:tabs>
        <w:ind w:firstLine="560" w:firstLineChars="200"/>
        <w:rPr>
          <w:rFonts w:cs="Times New Roman" w:asciiTheme="minorEastAsia" w:hAnsiTheme="minorEastAsia" w:eastAsiaTheme="minorEastAsia"/>
          <w:sz w:val="28"/>
          <w:szCs w:val="28"/>
        </w:rPr>
      </w:pPr>
      <w:r>
        <w:rPr>
          <w:rFonts w:hint="eastAsia" w:cs="方正仿宋_GBK" w:asciiTheme="minorEastAsia" w:hAnsiTheme="minorEastAsia" w:eastAsiaTheme="minorEastAsia"/>
          <w:sz w:val="28"/>
          <w:szCs w:val="28"/>
        </w:rPr>
        <w:t>我部门无其他需要说明的事项。</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9A0DB"/>
    <w:multiLevelType w:val="singleLevel"/>
    <w:tmpl w:val="2DE9A0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E6"/>
    <w:rsid w:val="000057E6"/>
    <w:rsid w:val="00053B64"/>
    <w:rsid w:val="000775E2"/>
    <w:rsid w:val="000843FC"/>
    <w:rsid w:val="00084D7D"/>
    <w:rsid w:val="000B3745"/>
    <w:rsid w:val="000B558E"/>
    <w:rsid w:val="001C4D06"/>
    <w:rsid w:val="001C7E9C"/>
    <w:rsid w:val="00267049"/>
    <w:rsid w:val="00281F5E"/>
    <w:rsid w:val="002F1FBA"/>
    <w:rsid w:val="0042103B"/>
    <w:rsid w:val="0044346B"/>
    <w:rsid w:val="004D12FE"/>
    <w:rsid w:val="004E51F9"/>
    <w:rsid w:val="00517D96"/>
    <w:rsid w:val="0053317E"/>
    <w:rsid w:val="00585CB8"/>
    <w:rsid w:val="005D028A"/>
    <w:rsid w:val="005E784C"/>
    <w:rsid w:val="006230BE"/>
    <w:rsid w:val="006500A3"/>
    <w:rsid w:val="006F1156"/>
    <w:rsid w:val="00700495"/>
    <w:rsid w:val="00735FE6"/>
    <w:rsid w:val="007D4493"/>
    <w:rsid w:val="00983C05"/>
    <w:rsid w:val="009A41A7"/>
    <w:rsid w:val="009D56C8"/>
    <w:rsid w:val="00A45CC8"/>
    <w:rsid w:val="00B32ABD"/>
    <w:rsid w:val="00C164B2"/>
    <w:rsid w:val="00C220C1"/>
    <w:rsid w:val="00C3550B"/>
    <w:rsid w:val="00C4417B"/>
    <w:rsid w:val="00C90512"/>
    <w:rsid w:val="00CD102E"/>
    <w:rsid w:val="00D107BC"/>
    <w:rsid w:val="00D57E9D"/>
    <w:rsid w:val="00D638A9"/>
    <w:rsid w:val="00D710E5"/>
    <w:rsid w:val="00E346A5"/>
    <w:rsid w:val="00E43D20"/>
    <w:rsid w:val="00EC6CF8"/>
    <w:rsid w:val="00EF555E"/>
    <w:rsid w:val="00F0197A"/>
    <w:rsid w:val="00F10FF0"/>
    <w:rsid w:val="00F83196"/>
    <w:rsid w:val="00F9586A"/>
    <w:rsid w:val="30744A2E"/>
    <w:rsid w:val="33FF7BA1"/>
    <w:rsid w:val="425D4715"/>
    <w:rsid w:val="60113235"/>
    <w:rsid w:val="6CD7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3"/>
    <w:semiHidden/>
    <w:unhideWhenUsed/>
    <w:uiPriority w:val="99"/>
    <w:pPr>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semiHidden/>
    <w:unhideWhenUsed/>
    <w:qFormat/>
    <w:uiPriority w:val="99"/>
    <w:rPr>
      <w:color w:val="0000FF"/>
      <w:u w:val="single"/>
    </w:rPr>
  </w:style>
  <w:style w:type="character" w:styleId="10">
    <w:name w:val="footnote reference"/>
    <w:basedOn w:val="8"/>
    <w:semiHidden/>
    <w:unhideWhenUsed/>
    <w:uiPriority w:val="99"/>
    <w:rPr>
      <w:vertAlign w:val="superscript"/>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脚注文本 Char"/>
    <w:basedOn w:val="8"/>
    <w:link w:val="5"/>
    <w:semiHidden/>
    <w:qFormat/>
    <w:uiPriority w:val="99"/>
    <w:rPr>
      <w:rFonts w:ascii="Calibri" w:hAnsi="Calibri" w:eastAsia="宋体" w:cs="Calibri"/>
      <w:sz w:val="18"/>
      <w:szCs w:val="18"/>
    </w:rPr>
  </w:style>
  <w:style w:type="character" w:customStyle="1" w:styleId="14">
    <w:name w:val="批注框文本 Char"/>
    <w:basedOn w:val="8"/>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B65F9-77BF-42DA-85A3-00B6E6EE8F65}">
  <ds:schemaRefs/>
</ds:datastoreItem>
</file>

<file path=docProps/app.xml><?xml version="1.0" encoding="utf-8"?>
<Properties xmlns="http://schemas.openxmlformats.org/officeDocument/2006/extended-properties" xmlns:vt="http://schemas.openxmlformats.org/officeDocument/2006/docPropsVTypes">
  <Template>Normal</Template>
  <Pages>13</Pages>
  <Words>1206</Words>
  <Characters>6875</Characters>
  <Lines>57</Lines>
  <Paragraphs>16</Paragraphs>
  <TotalTime>13</TotalTime>
  <ScaleCrop>false</ScaleCrop>
  <LinksUpToDate>false</LinksUpToDate>
  <CharactersWithSpaces>8065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2020-02-05T02:48:00Z</dcterms:created>
  <dc:creator>Administrator</dc:creator>
  <cp:lastModifiedBy>雨夜看星空</cp:lastModifiedBy>
  <cp:lastPrinted>2020-02-15T03:18:00Z</cp:lastPrinted>
  <dcterms:modified xsi:type="dcterms:W3CDTF">2021-05-21T07:51:38Z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228666267_cloud</vt:lpwstr>
  </property>
  <property fmtid="{D5CDD505-2E9C-101B-9397-08002B2CF9AE}" pid="3" name="KSOProductBuildVer">
    <vt:lpwstr>2052-11.1.0.10495</vt:lpwstr>
  </property>
  <property fmtid="{D5CDD505-2E9C-101B-9397-08002B2CF9AE}" pid="4" name="ICV">
    <vt:lpwstr>FDDE68641C694D7080B79445CE298B6C</vt:lpwstr>
  </property>
</Properties>
</file>